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ausimple1"/>
        <w:tblW w:w="10349" w:type="dxa"/>
        <w:tblInd w:w="-289" w:type="dxa"/>
        <w:tblLook w:val="04A0" w:firstRow="1" w:lastRow="0" w:firstColumn="1" w:lastColumn="0" w:noHBand="0" w:noVBand="1"/>
      </w:tblPr>
      <w:tblGrid>
        <w:gridCol w:w="3114"/>
        <w:gridCol w:w="7235"/>
      </w:tblGrid>
      <w:tr w:rsidR="00314BC0" w:rsidRPr="00C9474A" w14:paraId="559EE559" w14:textId="77777777" w:rsidTr="00AB0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shd w:val="clear" w:color="auto" w:fill="DEEAF6" w:themeFill="accent1" w:themeFillTint="33"/>
          </w:tcPr>
          <w:p w14:paraId="6E733AAD" w14:textId="79F40DDC" w:rsidR="00314BC0" w:rsidRDefault="00314BC0" w:rsidP="00314BC0">
            <w:pPr>
              <w:spacing w:before="120" w:after="120" w:line="240" w:lineRule="auto"/>
              <w:jc w:val="center"/>
              <w:rPr>
                <w:rFonts w:cs="Arial"/>
                <w:iCs/>
                <w:color w:val="000000"/>
              </w:rPr>
            </w:pPr>
            <w:r w:rsidRPr="00314BC0">
              <w:rPr>
                <w:rFonts w:cs="Arial"/>
                <w:iCs/>
                <w:color w:val="002060"/>
              </w:rPr>
              <w:t>IDENTIFICATION DU POSTE</w:t>
            </w:r>
          </w:p>
        </w:tc>
      </w:tr>
      <w:tr w:rsidR="00CC783A" w:rsidRPr="00C9474A" w14:paraId="2876FE87" w14:textId="77777777" w:rsidTr="00AB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4467097E" w14:textId="171F6499" w:rsidR="00CC783A" w:rsidRPr="00F706F6" w:rsidRDefault="00CC783A" w:rsidP="007E1918">
            <w:pPr>
              <w:spacing w:before="120" w:after="120" w:line="240" w:lineRule="auto"/>
              <w:jc w:val="both"/>
              <w:rPr>
                <w:rFonts w:cs="Arial"/>
                <w:iCs/>
                <w:color w:val="002060"/>
              </w:rPr>
            </w:pPr>
            <w:r w:rsidRPr="00F706F6">
              <w:rPr>
                <w:rFonts w:cs="Arial"/>
                <w:iCs/>
                <w:color w:val="002060"/>
              </w:rPr>
              <w:t xml:space="preserve">Intitulé </w:t>
            </w:r>
            <w:r w:rsidR="00314BC0">
              <w:rPr>
                <w:rFonts w:cs="Arial"/>
                <w:iCs/>
                <w:color w:val="002060"/>
              </w:rPr>
              <w:t>du poste</w:t>
            </w:r>
          </w:p>
        </w:tc>
        <w:tc>
          <w:tcPr>
            <w:tcW w:w="7235" w:type="dxa"/>
            <w:shd w:val="clear" w:color="auto" w:fill="auto"/>
          </w:tcPr>
          <w:p w14:paraId="3FE3FD3E" w14:textId="3865369C" w:rsidR="00CC783A" w:rsidRPr="002D1F7D" w:rsidRDefault="00FD23DC" w:rsidP="007E1918">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cs="Arial"/>
                <w:b/>
                <w:bCs/>
                <w:iCs/>
                <w:color w:val="000000"/>
              </w:rPr>
            </w:pPr>
            <w:r>
              <w:rPr>
                <w:rFonts w:cs="Arial"/>
                <w:b/>
                <w:bCs/>
                <w:iCs/>
                <w:color w:val="000000"/>
              </w:rPr>
              <w:t>C</w:t>
            </w:r>
            <w:r w:rsidR="003C5020">
              <w:rPr>
                <w:rFonts w:cs="Arial"/>
                <w:b/>
                <w:bCs/>
                <w:iCs/>
                <w:color w:val="000000"/>
              </w:rPr>
              <w:t>HARGE DE COMMUNICATION</w:t>
            </w:r>
          </w:p>
        </w:tc>
        <w:bookmarkStart w:id="0" w:name="_GoBack"/>
        <w:bookmarkEnd w:id="0"/>
      </w:tr>
      <w:tr w:rsidR="008A71A2" w14:paraId="75921E57" w14:textId="77777777" w:rsidTr="00AB03B7">
        <w:tc>
          <w:tcPr>
            <w:cnfStyle w:val="001000000000" w:firstRow="0" w:lastRow="0" w:firstColumn="1" w:lastColumn="0" w:oddVBand="0" w:evenVBand="0" w:oddHBand="0" w:evenHBand="0" w:firstRowFirstColumn="0" w:firstRowLastColumn="0" w:lastRowFirstColumn="0" w:lastRowLastColumn="0"/>
            <w:tcW w:w="3114" w:type="dxa"/>
          </w:tcPr>
          <w:p w14:paraId="780F540F" w14:textId="37B5550C" w:rsidR="008A71A2" w:rsidRPr="00F706F6" w:rsidRDefault="00314BC0" w:rsidP="007E1918">
            <w:pPr>
              <w:spacing w:before="120" w:after="120" w:line="240" w:lineRule="auto"/>
              <w:jc w:val="both"/>
              <w:rPr>
                <w:rFonts w:cs="Arial"/>
                <w:iCs/>
                <w:color w:val="002060"/>
              </w:rPr>
            </w:pPr>
            <w:r>
              <w:rPr>
                <w:rFonts w:cs="Arial"/>
                <w:iCs/>
                <w:color w:val="002060"/>
              </w:rPr>
              <w:t>Nature</w:t>
            </w:r>
            <w:r w:rsidR="006177E4" w:rsidRPr="00F706F6">
              <w:rPr>
                <w:rFonts w:cs="Arial"/>
                <w:iCs/>
                <w:color w:val="002060"/>
              </w:rPr>
              <w:t xml:space="preserve"> </w:t>
            </w:r>
            <w:r w:rsidR="008A71A2" w:rsidRPr="00F706F6">
              <w:rPr>
                <w:rFonts w:cs="Arial"/>
                <w:iCs/>
                <w:color w:val="002060"/>
              </w:rPr>
              <w:t>du poste</w:t>
            </w:r>
          </w:p>
        </w:tc>
        <w:tc>
          <w:tcPr>
            <w:tcW w:w="7235" w:type="dxa"/>
          </w:tcPr>
          <w:p w14:paraId="7F18CD8A" w14:textId="7735EA24" w:rsidR="008A71A2" w:rsidRPr="00B5217F" w:rsidRDefault="00314BC0" w:rsidP="007E1918">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Administratif</w:t>
            </w:r>
            <w:r w:rsidR="00752BD9">
              <w:rPr>
                <w:rFonts w:cs="Arial"/>
                <w:color w:val="000000"/>
              </w:rPr>
              <w:t xml:space="preserve"> </w:t>
            </w:r>
          </w:p>
        </w:tc>
      </w:tr>
      <w:tr w:rsidR="007E1918" w14:paraId="48ED5CC6" w14:textId="77777777" w:rsidTr="00AB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shd w:val="clear" w:color="auto" w:fill="DEEAF6" w:themeFill="accent1" w:themeFillTint="33"/>
          </w:tcPr>
          <w:p w14:paraId="72B94733" w14:textId="42554A07" w:rsidR="007E1918" w:rsidRDefault="007E1918" w:rsidP="007E1918">
            <w:pPr>
              <w:spacing w:before="120" w:after="120" w:line="240" w:lineRule="auto"/>
              <w:jc w:val="center"/>
              <w:rPr>
                <w:rFonts w:cs="Arial"/>
                <w:color w:val="000000"/>
              </w:rPr>
            </w:pPr>
            <w:r w:rsidRPr="007E1918">
              <w:rPr>
                <w:rFonts w:cs="Arial"/>
                <w:color w:val="002060"/>
              </w:rPr>
              <w:t>PRESENTATION DU SERVICE</w:t>
            </w:r>
          </w:p>
        </w:tc>
      </w:tr>
      <w:tr w:rsidR="007E1918" w14:paraId="7BB392E3" w14:textId="77777777" w:rsidTr="00AB03B7">
        <w:tc>
          <w:tcPr>
            <w:cnfStyle w:val="001000000000" w:firstRow="0" w:lastRow="0" w:firstColumn="1" w:lastColumn="0" w:oddVBand="0" w:evenVBand="0" w:oddHBand="0" w:evenHBand="0" w:firstRowFirstColumn="0" w:firstRowLastColumn="0" w:lastRowFirstColumn="0" w:lastRowLastColumn="0"/>
            <w:tcW w:w="3114" w:type="dxa"/>
          </w:tcPr>
          <w:p w14:paraId="0C4FD411" w14:textId="515C2AD8" w:rsidR="007E1918" w:rsidRPr="00F706F6" w:rsidRDefault="007E1918" w:rsidP="007E1918">
            <w:pPr>
              <w:spacing w:before="120" w:after="120" w:line="240" w:lineRule="auto"/>
              <w:jc w:val="both"/>
              <w:rPr>
                <w:rFonts w:cs="Arial"/>
                <w:iCs/>
                <w:color w:val="002060"/>
              </w:rPr>
            </w:pPr>
            <w:r>
              <w:rPr>
                <w:rFonts w:cs="Arial"/>
                <w:iCs/>
                <w:color w:val="002060"/>
              </w:rPr>
              <w:t>Mission principale de la CPTS</w:t>
            </w:r>
          </w:p>
        </w:tc>
        <w:tc>
          <w:tcPr>
            <w:tcW w:w="7235" w:type="dxa"/>
          </w:tcPr>
          <w:p w14:paraId="6D875422" w14:textId="7C843446" w:rsidR="007E1918" w:rsidRPr="00595EDB" w:rsidRDefault="00595EDB" w:rsidP="00595EDB">
            <w:pPr>
              <w:spacing w:before="120" w:after="120" w:line="240" w:lineRule="auto"/>
              <w:jc w:val="both"/>
              <w:cnfStyle w:val="000000000000" w:firstRow="0" w:lastRow="0" w:firstColumn="0" w:lastColumn="0" w:oddVBand="0" w:evenVBand="0" w:oddHBand="0" w:evenHBand="0" w:firstRowFirstColumn="0" w:firstRowLastColumn="0" w:lastRowFirstColumn="0" w:lastRowLastColumn="0"/>
            </w:pPr>
            <w:r>
              <w:t>La Communauté Professionnelle Territoriale de Santé a pour objectif de concourir à l’amélioration de la prise en charge des patients dans un souci de continuité, de cohérence, de qualité et de sécurité, par une meilleure coordination des acteurs qui la composent, au service de parcours de santé structurés, afin de répondre aux besoins de santé de la population locale.</w:t>
            </w:r>
          </w:p>
        </w:tc>
      </w:tr>
      <w:tr w:rsidR="007E1918" w14:paraId="27E8D752" w14:textId="77777777" w:rsidTr="00AB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502273A3" w14:textId="664226CA" w:rsidR="007E1918" w:rsidRPr="00F706F6" w:rsidRDefault="007E1918" w:rsidP="007E1918">
            <w:pPr>
              <w:spacing w:before="120" w:after="120" w:line="240" w:lineRule="auto"/>
              <w:jc w:val="both"/>
              <w:rPr>
                <w:rFonts w:cs="Arial"/>
                <w:iCs/>
                <w:color w:val="002060"/>
              </w:rPr>
            </w:pPr>
            <w:r>
              <w:rPr>
                <w:rFonts w:cs="Arial"/>
                <w:iCs/>
                <w:color w:val="002060"/>
              </w:rPr>
              <w:t>Composition de l’équipe CPTS</w:t>
            </w:r>
          </w:p>
        </w:tc>
        <w:tc>
          <w:tcPr>
            <w:tcW w:w="7235" w:type="dxa"/>
            <w:shd w:val="clear" w:color="auto" w:fill="auto"/>
          </w:tcPr>
          <w:p w14:paraId="54BB1386" w14:textId="610DC312" w:rsidR="007E1918" w:rsidRDefault="009825A3" w:rsidP="007E1918">
            <w:pPr>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w:t>
            </w:r>
          </w:p>
        </w:tc>
      </w:tr>
      <w:tr w:rsidR="008A71A2" w14:paraId="2728E1B6" w14:textId="77777777" w:rsidTr="00AB03B7">
        <w:tc>
          <w:tcPr>
            <w:cnfStyle w:val="001000000000" w:firstRow="0" w:lastRow="0" w:firstColumn="1" w:lastColumn="0" w:oddVBand="0" w:evenVBand="0" w:oddHBand="0" w:evenHBand="0" w:firstRowFirstColumn="0" w:firstRowLastColumn="0" w:lastRowFirstColumn="0" w:lastRowLastColumn="0"/>
            <w:tcW w:w="3114" w:type="dxa"/>
          </w:tcPr>
          <w:p w14:paraId="01A2EF83" w14:textId="77777777" w:rsidR="008A71A2" w:rsidRPr="00F706F6" w:rsidRDefault="008A71A2" w:rsidP="007E1918">
            <w:pPr>
              <w:spacing w:before="120" w:after="120" w:line="240" w:lineRule="auto"/>
              <w:jc w:val="both"/>
              <w:rPr>
                <w:rFonts w:cs="Arial"/>
                <w:iCs/>
                <w:color w:val="002060"/>
              </w:rPr>
            </w:pPr>
            <w:r w:rsidRPr="00F706F6">
              <w:rPr>
                <w:rFonts w:cs="Arial"/>
                <w:iCs/>
                <w:color w:val="002060"/>
              </w:rPr>
              <w:t>Positionnement hiérarchique</w:t>
            </w:r>
          </w:p>
        </w:tc>
        <w:tc>
          <w:tcPr>
            <w:tcW w:w="7235" w:type="dxa"/>
          </w:tcPr>
          <w:p w14:paraId="62CB2A76" w14:textId="20B80DA2" w:rsidR="007E1918" w:rsidRDefault="00023F30" w:rsidP="007E1918">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rPr>
            </w:pPr>
            <w:r>
              <w:t xml:space="preserve">Sous la </w:t>
            </w:r>
            <w:r w:rsidR="00FD23DC">
              <w:t>responsabilité</w:t>
            </w:r>
            <w:r>
              <w:t xml:space="preserve"> hiérarchique du </w:t>
            </w:r>
            <w:r w:rsidR="00FD23DC">
              <w:t>Directeur</w:t>
            </w:r>
            <w:r w:rsidR="001F602E">
              <w:t> /</w:t>
            </w:r>
            <w:r w:rsidR="00FD23DC">
              <w:t>Coordonnateur</w:t>
            </w:r>
            <w:r>
              <w:t xml:space="preserve"> de la CPTS</w:t>
            </w:r>
            <w:r w:rsidR="00444549">
              <w:t xml:space="preserve"> et du Président</w:t>
            </w:r>
            <w:r>
              <w:t xml:space="preserve">, </w:t>
            </w:r>
            <w:r w:rsidR="00444549">
              <w:t>l</w:t>
            </w:r>
            <w:r w:rsidR="003C5020">
              <w:t xml:space="preserve">e professionnel en charge de la communication créé et met en œuvre les stratégies de communication pour contribuer </w:t>
            </w:r>
            <w:r>
              <w:t xml:space="preserve">au développement de la CPTS et </w:t>
            </w:r>
            <w:r w:rsidR="003C5020">
              <w:t>favoriser l’atteinte de ses objectifs</w:t>
            </w:r>
            <w:r>
              <w:t xml:space="preserve">. </w:t>
            </w:r>
          </w:p>
        </w:tc>
      </w:tr>
      <w:tr w:rsidR="009825A3" w14:paraId="3370B138" w14:textId="77777777" w:rsidTr="00AB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shd w:val="clear" w:color="auto" w:fill="DEEAF6" w:themeFill="accent1" w:themeFillTint="33"/>
          </w:tcPr>
          <w:p w14:paraId="5A2E0B34" w14:textId="45455E4D" w:rsidR="009825A3" w:rsidRPr="009825A3" w:rsidRDefault="009825A3" w:rsidP="009825A3">
            <w:pPr>
              <w:spacing w:before="120" w:after="120" w:line="240" w:lineRule="auto"/>
              <w:jc w:val="center"/>
              <w:rPr>
                <w:rFonts w:cs="Arial"/>
                <w:bCs w:val="0"/>
                <w:color w:val="000000"/>
              </w:rPr>
            </w:pPr>
            <w:r w:rsidRPr="009825A3">
              <w:rPr>
                <w:rFonts w:cs="Arial"/>
                <w:bCs w:val="0"/>
                <w:color w:val="002060"/>
              </w:rPr>
              <w:t>MISSIONS ET ACTIVITES DU POSTE</w:t>
            </w:r>
          </w:p>
        </w:tc>
      </w:tr>
      <w:tr w:rsidR="003E656E" w14:paraId="2D52950B" w14:textId="77777777" w:rsidTr="00AB03B7">
        <w:tc>
          <w:tcPr>
            <w:cnfStyle w:val="001000000000" w:firstRow="0" w:lastRow="0" w:firstColumn="1" w:lastColumn="0" w:oddVBand="0" w:evenVBand="0" w:oddHBand="0" w:evenHBand="0" w:firstRowFirstColumn="0" w:firstRowLastColumn="0" w:lastRowFirstColumn="0" w:lastRowLastColumn="0"/>
            <w:tcW w:w="3114" w:type="dxa"/>
          </w:tcPr>
          <w:p w14:paraId="20940765" w14:textId="4C0B0C2C" w:rsidR="003E656E" w:rsidRPr="00F706F6" w:rsidRDefault="003E656E" w:rsidP="00B1388F">
            <w:pPr>
              <w:jc w:val="both"/>
              <w:rPr>
                <w:rFonts w:cs="Arial"/>
                <w:iCs/>
                <w:color w:val="002060"/>
              </w:rPr>
            </w:pPr>
            <w:r>
              <w:rPr>
                <w:rFonts w:cs="Arial"/>
                <w:iCs/>
                <w:color w:val="002060"/>
              </w:rPr>
              <w:t>Mission principale</w:t>
            </w:r>
          </w:p>
        </w:tc>
        <w:tc>
          <w:tcPr>
            <w:tcW w:w="7235" w:type="dxa"/>
          </w:tcPr>
          <w:p w14:paraId="69EC67AF" w14:textId="15ECBB7E" w:rsidR="003E656E" w:rsidRPr="003E656E" w:rsidRDefault="003E656E" w:rsidP="003E656E">
            <w:p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cs="Arial"/>
                <w:bCs/>
                <w:color w:val="000000"/>
              </w:rPr>
            </w:pPr>
            <w:r w:rsidRPr="003E656E">
              <w:rPr>
                <w:rFonts w:cs="Arial"/>
                <w:bCs/>
                <w:color w:val="000000"/>
              </w:rPr>
              <w:t xml:space="preserve">Le </w:t>
            </w:r>
            <w:r w:rsidR="003C5020">
              <w:rPr>
                <w:rFonts w:cs="Arial"/>
                <w:bCs/>
                <w:color w:val="000000"/>
              </w:rPr>
              <w:t>professionnel C</w:t>
            </w:r>
            <w:r w:rsidR="00FD23DC">
              <w:rPr>
                <w:rFonts w:cs="Arial"/>
                <w:bCs/>
                <w:color w:val="000000"/>
              </w:rPr>
              <w:t xml:space="preserve">hargé de </w:t>
            </w:r>
            <w:r w:rsidR="003C5020">
              <w:rPr>
                <w:rFonts w:cs="Arial"/>
                <w:bCs/>
                <w:color w:val="000000"/>
              </w:rPr>
              <w:t>communication</w:t>
            </w:r>
            <w:r w:rsidRPr="003E656E">
              <w:rPr>
                <w:rFonts w:cs="Arial"/>
                <w:bCs/>
                <w:color w:val="000000"/>
              </w:rPr>
              <w:t xml:space="preserve"> participe à la </w:t>
            </w:r>
            <w:r w:rsidR="003C5020">
              <w:rPr>
                <w:rFonts w:cs="Arial"/>
                <w:bCs/>
                <w:color w:val="000000"/>
              </w:rPr>
              <w:t xml:space="preserve">promotion de la CPTS, aux interactions avec la population. </w:t>
            </w:r>
            <w:r w:rsidR="00444549">
              <w:rPr>
                <w:rFonts w:cs="Arial"/>
                <w:bCs/>
                <w:color w:val="000000"/>
              </w:rPr>
              <w:t>Par son activité transversale, i</w:t>
            </w:r>
            <w:r w:rsidR="003C5020">
              <w:rPr>
                <w:rFonts w:cs="Arial"/>
                <w:bCs/>
                <w:color w:val="000000"/>
              </w:rPr>
              <w:t>l établit des relations productives avec tous les professionnels de la CPTS et la Gouvernance. I</w:t>
            </w:r>
            <w:r w:rsidR="008F3088">
              <w:rPr>
                <w:rFonts w:cs="Arial"/>
                <w:bCs/>
                <w:color w:val="000000"/>
              </w:rPr>
              <w:t>l</w:t>
            </w:r>
            <w:r w:rsidR="003C5020">
              <w:rPr>
                <w:rFonts w:cs="Arial"/>
                <w:bCs/>
                <w:color w:val="000000"/>
              </w:rPr>
              <w:t xml:space="preserve"> </w:t>
            </w:r>
            <w:r w:rsidR="008F3088">
              <w:rPr>
                <w:rFonts w:cs="Arial"/>
                <w:bCs/>
                <w:color w:val="000000"/>
              </w:rPr>
              <w:t>contribue</w:t>
            </w:r>
            <w:r w:rsidR="003C5020">
              <w:rPr>
                <w:rFonts w:cs="Arial"/>
                <w:bCs/>
                <w:color w:val="000000"/>
              </w:rPr>
              <w:t xml:space="preserve"> à la mise en œuvre du projet de santé de la CPTS.</w:t>
            </w:r>
          </w:p>
        </w:tc>
      </w:tr>
      <w:tr w:rsidR="008A71A2" w14:paraId="24EC9557" w14:textId="77777777" w:rsidTr="00AB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6667D72F" w14:textId="77777777" w:rsidR="008A71A2" w:rsidRPr="00F706F6" w:rsidRDefault="00D35814" w:rsidP="00106F19">
            <w:pPr>
              <w:spacing w:before="120" w:line="240" w:lineRule="auto"/>
              <w:jc w:val="both"/>
              <w:rPr>
                <w:rFonts w:cs="Arial"/>
                <w:iCs/>
                <w:color w:val="002060"/>
              </w:rPr>
            </w:pPr>
            <w:r w:rsidRPr="00F706F6">
              <w:rPr>
                <w:rFonts w:cs="Arial"/>
                <w:iCs/>
                <w:color w:val="002060"/>
              </w:rPr>
              <w:t xml:space="preserve">Missions </w:t>
            </w:r>
            <w:r w:rsidR="007A71DB" w:rsidRPr="00F706F6">
              <w:rPr>
                <w:rFonts w:cs="Arial"/>
                <w:iCs/>
                <w:color w:val="002060"/>
              </w:rPr>
              <w:t>et activités</w:t>
            </w:r>
          </w:p>
        </w:tc>
        <w:tc>
          <w:tcPr>
            <w:tcW w:w="7235" w:type="dxa"/>
            <w:shd w:val="clear" w:color="auto" w:fill="FFFFFF" w:themeFill="background1"/>
          </w:tcPr>
          <w:p w14:paraId="38B71EA2" w14:textId="18887110" w:rsidR="008A71A2" w:rsidRPr="00EC4BC0" w:rsidRDefault="004E3041" w:rsidP="00106F19">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cs="Arial"/>
                <w:b/>
                <w:color w:val="002060"/>
              </w:rPr>
            </w:pPr>
            <w:r w:rsidRPr="00EC4BC0">
              <w:rPr>
                <w:rFonts w:cs="Arial"/>
                <w:b/>
                <w:color w:val="002060"/>
              </w:rPr>
              <w:t xml:space="preserve">Mission 1 : </w:t>
            </w:r>
            <w:r w:rsidR="003E656E" w:rsidRPr="00EC4BC0">
              <w:rPr>
                <w:rFonts w:cs="Arial"/>
                <w:b/>
                <w:color w:val="002060"/>
              </w:rPr>
              <w:t>Appui à la Gouvernance de la CPTS</w:t>
            </w:r>
          </w:p>
          <w:p w14:paraId="1DC0E5CE" w14:textId="259D6F76" w:rsidR="00FF0800" w:rsidRPr="00FF0800" w:rsidRDefault="00FF0800" w:rsidP="00FF0800">
            <w:pPr>
              <w:pStyle w:val="Paragraphedeliste"/>
              <w:numPr>
                <w:ilvl w:val="0"/>
                <w:numId w:val="7"/>
              </w:num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Il participe à l’élaboration de la stratégie de communication avec le Président et la Direction tant sur le plan de la communication interne que sur le plan de la communication externe et en assure la mise en œuvre. </w:t>
            </w:r>
          </w:p>
          <w:p w14:paraId="5C01618C" w14:textId="7E2D3F34" w:rsidR="00C477DC" w:rsidRDefault="002C0441" w:rsidP="00106F19">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Participe à la promotion de </w:t>
            </w:r>
            <w:r w:rsidR="0046208F">
              <w:rPr>
                <w:rFonts w:cs="Arial"/>
                <w:color w:val="000000"/>
              </w:rPr>
              <w:t xml:space="preserve">la CPTS </w:t>
            </w:r>
            <w:r w:rsidR="008F3088">
              <w:rPr>
                <w:rFonts w:cs="Arial"/>
                <w:color w:val="000000"/>
              </w:rPr>
              <w:t>par le développement de messages, la création de contenus, en vue d’une diffusion médiatique</w:t>
            </w:r>
            <w:r w:rsidR="00FF0800">
              <w:rPr>
                <w:rFonts w:cs="Arial"/>
                <w:color w:val="000000"/>
              </w:rPr>
              <w:t xml:space="preserve"> (réseaux sociaux, site web, presse écrite, radio, TV)</w:t>
            </w:r>
          </w:p>
          <w:p w14:paraId="5970622F" w14:textId="7A87C58F" w:rsidR="00FF0800" w:rsidRPr="00FF0800" w:rsidRDefault="00FF0800" w:rsidP="00FF0800">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Etablir et entretenir des relations avec les journalistes, les followers, les adhérents, les partenaires pour la progression de la CPTS</w:t>
            </w:r>
          </w:p>
          <w:p w14:paraId="062DC85C" w14:textId="109471C3" w:rsidR="0046208F" w:rsidRDefault="008F3088" w:rsidP="00106F19">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Elaborer et diffuser des documents, des messages, de relations publiques pour accroître la visibilité de la CPTS auprès des décideurs et financeurs</w:t>
            </w:r>
            <w:r w:rsidR="00FF0800">
              <w:rPr>
                <w:rFonts w:cs="Arial"/>
                <w:color w:val="000000"/>
              </w:rPr>
              <w:t xml:space="preserve"> </w:t>
            </w:r>
          </w:p>
          <w:p w14:paraId="1189E048" w14:textId="041E781E" w:rsidR="0082182E" w:rsidRDefault="008F3088" w:rsidP="00106F19">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Travailler en étroite collaboration avec la Direction et la Gouvernance pour développer et renforcer le positionnement de la CPTS, donner de la visibilité aux projets en cours</w:t>
            </w:r>
          </w:p>
          <w:p w14:paraId="716DE56C" w14:textId="454D70E0" w:rsidR="004E3041" w:rsidRDefault="004E3041" w:rsidP="00106F19">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cs="Arial"/>
                <w:b/>
                <w:color w:val="002060"/>
              </w:rPr>
            </w:pPr>
            <w:r w:rsidRPr="00A84D10">
              <w:rPr>
                <w:rFonts w:cs="Arial"/>
                <w:b/>
                <w:color w:val="002060"/>
              </w:rPr>
              <w:t xml:space="preserve">Mission 2 : </w:t>
            </w:r>
            <w:r w:rsidR="00A84D10" w:rsidRPr="00A84D10">
              <w:rPr>
                <w:rFonts w:cs="Arial"/>
                <w:b/>
                <w:color w:val="002060"/>
              </w:rPr>
              <w:t>Animer la vie associative de la CPTS</w:t>
            </w:r>
          </w:p>
          <w:p w14:paraId="0E87F8A1" w14:textId="4FEFC7DB" w:rsidR="00FF0800" w:rsidRDefault="00FF0800" w:rsidP="00FF0800">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401F11">
              <w:rPr>
                <w:rFonts w:cs="Arial"/>
                <w:color w:val="002060"/>
                <w:u w:val="single"/>
              </w:rPr>
              <w:t>En externe</w:t>
            </w:r>
            <w:r w:rsidR="00401F11" w:rsidRPr="00401F11">
              <w:rPr>
                <w:rFonts w:cs="Arial"/>
                <w:color w:val="002060"/>
              </w:rPr>
              <w:t> :</w:t>
            </w:r>
            <w:r w:rsidRPr="00401F11">
              <w:rPr>
                <w:rFonts w:cs="Arial"/>
                <w:color w:val="002060"/>
              </w:rPr>
              <w:t xml:space="preserve"> </w:t>
            </w:r>
            <w:r>
              <w:rPr>
                <w:rFonts w:cs="Arial"/>
                <w:color w:val="000000"/>
              </w:rPr>
              <w:t>il communique vers différents publics pour faire connaître la CPTS et ses activités</w:t>
            </w:r>
            <w:r w:rsidR="00E60086">
              <w:rPr>
                <w:rFonts w:cs="Arial"/>
                <w:color w:val="000000"/>
              </w:rPr>
              <w:t xml:space="preserve"> (communication digitale : gère le site web, gère les réseaux sociaux)</w:t>
            </w:r>
          </w:p>
          <w:p w14:paraId="115A000C" w14:textId="3DB3FEA7" w:rsidR="00FF0800" w:rsidRDefault="00FF0800" w:rsidP="00FF0800">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Il réalise les supports d’information ou promotionnels (flyer, brochure, communiqué de presse</w:t>
            </w:r>
            <w:r w:rsidR="00E60086">
              <w:rPr>
                <w:rFonts w:cs="Arial"/>
                <w:color w:val="000000"/>
              </w:rPr>
              <w:t>, newsletter</w:t>
            </w:r>
            <w:r>
              <w:rPr>
                <w:rFonts w:cs="Arial"/>
                <w:color w:val="000000"/>
              </w:rPr>
              <w:t>…)</w:t>
            </w:r>
          </w:p>
          <w:p w14:paraId="44C091BE" w14:textId="77777777" w:rsidR="00FF0800" w:rsidRDefault="00FF0800" w:rsidP="00FF0800">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lastRenderedPageBreak/>
              <w:t>Il peut organiser ou participer à des événements pour faire connaître la CPTS (journées portes ouvertes, salons, visite de structure…)</w:t>
            </w:r>
          </w:p>
          <w:p w14:paraId="6CF68D27" w14:textId="019E5D01" w:rsidR="00FF0800" w:rsidRPr="00FF0800" w:rsidRDefault="00FF0800" w:rsidP="00FF0800">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Il est l’interface entre la CPTS et les médias, la CPTS et les partenaires</w:t>
            </w:r>
            <w:r w:rsidR="00E60086">
              <w:rPr>
                <w:rFonts w:cs="Arial"/>
                <w:color w:val="000000"/>
              </w:rPr>
              <w:t xml:space="preserve"> et en assure le suivi avec le Directeur</w:t>
            </w:r>
            <w:r w:rsidR="001F602E">
              <w:rPr>
                <w:rFonts w:cs="Arial"/>
                <w:color w:val="000000"/>
              </w:rPr>
              <w:t xml:space="preserve"> / </w:t>
            </w:r>
            <w:r w:rsidR="00E60086">
              <w:rPr>
                <w:rFonts w:cs="Arial"/>
                <w:color w:val="000000"/>
              </w:rPr>
              <w:t>Coordonnateur</w:t>
            </w:r>
            <w:r w:rsidR="001F602E">
              <w:rPr>
                <w:rFonts w:cs="Arial"/>
                <w:color w:val="000000"/>
              </w:rPr>
              <w:t xml:space="preserve"> de CPTS</w:t>
            </w:r>
          </w:p>
          <w:p w14:paraId="717EF5E0" w14:textId="5F8FD34E" w:rsidR="00532337" w:rsidRDefault="00C350D6" w:rsidP="00532337">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401F11">
              <w:rPr>
                <w:rFonts w:cs="Arial"/>
                <w:color w:val="002060"/>
                <w:u w:val="single"/>
              </w:rPr>
              <w:t>En interne</w:t>
            </w:r>
            <w:r w:rsidR="00401F11" w:rsidRPr="00401F11">
              <w:rPr>
                <w:rFonts w:cs="Arial"/>
                <w:color w:val="002060"/>
              </w:rPr>
              <w:t> </w:t>
            </w:r>
            <w:r w:rsidR="00401F11" w:rsidRPr="00401F11">
              <w:rPr>
                <w:rFonts w:cs="Arial"/>
                <w:color w:val="000000"/>
              </w:rPr>
              <w:t>:</w:t>
            </w:r>
            <w:r>
              <w:rPr>
                <w:rFonts w:cs="Arial"/>
                <w:color w:val="000000"/>
              </w:rPr>
              <w:t xml:space="preserve"> il communique les informations et assure le suivi du plan de communication interne (intranet, journal interne, note d’information, baromètre…)</w:t>
            </w:r>
          </w:p>
          <w:p w14:paraId="7A4A016A" w14:textId="02932F5B" w:rsidR="00C350D6" w:rsidRDefault="00C350D6" w:rsidP="00532337">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Il participe aux gestions de crise par une communication apaisante</w:t>
            </w:r>
          </w:p>
          <w:p w14:paraId="2FC793DC" w14:textId="2A8B65DD" w:rsidR="00C350D6" w:rsidRPr="00532337" w:rsidRDefault="00C350D6" w:rsidP="00532337">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Il organise les événements (séminaires, réunions, </w:t>
            </w:r>
            <w:proofErr w:type="gramStart"/>
            <w:r>
              <w:rPr>
                <w:rFonts w:cs="Arial"/>
                <w:color w:val="000000"/>
              </w:rPr>
              <w:t>soirées….</w:t>
            </w:r>
            <w:proofErr w:type="gramEnd"/>
            <w:r>
              <w:rPr>
                <w:rFonts w:cs="Arial"/>
                <w:color w:val="000000"/>
              </w:rPr>
              <w:t>)</w:t>
            </w:r>
          </w:p>
          <w:p w14:paraId="3256C01D" w14:textId="4D290AB8" w:rsidR="0074594D" w:rsidRDefault="00350265" w:rsidP="00106F19">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Il participe aux réunions d’équipe et assure un feedback sur ses activités dans un esprit collectif</w:t>
            </w:r>
          </w:p>
          <w:p w14:paraId="2201EFCD" w14:textId="13FC5C61" w:rsidR="007D6CE5" w:rsidRDefault="002C0441" w:rsidP="00106F19">
            <w:pPr>
              <w:pStyle w:val="Paragraphedeliste"/>
              <w:numPr>
                <w:ilvl w:val="0"/>
                <w:numId w:val="7"/>
              </w:num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Il participe à l’élaboration du </w:t>
            </w:r>
            <w:r w:rsidR="007D6CE5">
              <w:rPr>
                <w:rFonts w:cs="Arial"/>
                <w:color w:val="000000"/>
              </w:rPr>
              <w:t>rapport d’activité annu</w:t>
            </w:r>
            <w:r>
              <w:rPr>
                <w:rFonts w:cs="Arial"/>
                <w:color w:val="000000"/>
              </w:rPr>
              <w:t>el</w:t>
            </w:r>
            <w:r w:rsidR="007D6CE5">
              <w:rPr>
                <w:rFonts w:cs="Arial"/>
                <w:color w:val="000000"/>
              </w:rPr>
              <w:t xml:space="preserve"> de la CPTS</w:t>
            </w:r>
          </w:p>
          <w:p w14:paraId="230B3168" w14:textId="78315BA0" w:rsidR="009B7705" w:rsidRDefault="009B7705" w:rsidP="009B7705">
            <w:pPr>
              <w:pStyle w:val="Paragraphedeliste"/>
              <w:numPr>
                <w:ilvl w:val="0"/>
                <w:numId w:val="7"/>
              </w:numPr>
              <w:spacing w:before="120" w:after="160" w:line="259" w:lineRule="auto"/>
              <w:cnfStyle w:val="000000100000" w:firstRow="0" w:lastRow="0" w:firstColumn="0" w:lastColumn="0" w:oddVBand="0" w:evenVBand="0" w:oddHBand="1" w:evenHBand="0" w:firstRowFirstColumn="0" w:firstRowLastColumn="0" w:lastRowFirstColumn="0" w:lastRowLastColumn="0"/>
            </w:pPr>
            <w:r>
              <w:t xml:space="preserve">Il </w:t>
            </w:r>
            <w:r w:rsidR="00E82E81">
              <w:t>évalue la port</w:t>
            </w:r>
            <w:r w:rsidR="00922975">
              <w:t>ée</w:t>
            </w:r>
            <w:r w:rsidR="00E82E81">
              <w:t xml:space="preserve"> des actions de communication, </w:t>
            </w:r>
            <w:r>
              <w:t xml:space="preserve">effectue des </w:t>
            </w:r>
            <w:proofErr w:type="spellStart"/>
            <w:r>
              <w:t>reportings</w:t>
            </w:r>
            <w:proofErr w:type="spellEnd"/>
            <w:r>
              <w:t xml:space="preserve"> réguliers avec le Directeur</w:t>
            </w:r>
            <w:r w:rsidR="001F602E">
              <w:t> /</w:t>
            </w:r>
            <w:r>
              <w:t xml:space="preserve">Coordonnateur </w:t>
            </w:r>
            <w:r w:rsidR="001F602E">
              <w:t xml:space="preserve">de CPTS </w:t>
            </w:r>
            <w:r>
              <w:t>et le Président</w:t>
            </w:r>
          </w:p>
          <w:p w14:paraId="7F732311" w14:textId="37734B78" w:rsidR="009B7705" w:rsidRDefault="009B7705" w:rsidP="009B7705">
            <w:pPr>
              <w:pStyle w:val="Paragraphedeliste"/>
              <w:numPr>
                <w:ilvl w:val="0"/>
                <w:numId w:val="7"/>
              </w:numPr>
              <w:spacing w:before="120" w:after="160" w:line="259" w:lineRule="auto"/>
              <w:cnfStyle w:val="000000100000" w:firstRow="0" w:lastRow="0" w:firstColumn="0" w:lastColumn="0" w:oddVBand="0" w:evenVBand="0" w:oddHBand="1" w:evenHBand="0" w:firstRowFirstColumn="0" w:firstRowLastColumn="0" w:lastRowFirstColumn="0" w:lastRowLastColumn="0"/>
            </w:pPr>
            <w:r>
              <w:t>Il est force de proposition pour faire évoluer le plan de communication</w:t>
            </w:r>
          </w:p>
          <w:p w14:paraId="6A9B6C48" w14:textId="087A6D34" w:rsidR="0092280B" w:rsidRPr="007D6CE5" w:rsidRDefault="006431BE" w:rsidP="00106F19">
            <w:pPr>
              <w:spacing w:before="120" w:line="240" w:lineRule="auto"/>
              <w:jc w:val="both"/>
              <w:cnfStyle w:val="000000100000" w:firstRow="0" w:lastRow="0" w:firstColumn="0" w:lastColumn="0" w:oddVBand="0" w:evenVBand="0" w:oddHBand="1" w:evenHBand="0" w:firstRowFirstColumn="0" w:firstRowLastColumn="0" w:lastRowFirstColumn="0" w:lastRowLastColumn="0"/>
              <w:rPr>
                <w:rFonts w:cs="Arial"/>
                <w:b/>
                <w:bCs/>
                <w:color w:val="002060"/>
              </w:rPr>
            </w:pPr>
            <w:r w:rsidRPr="007D6CE5">
              <w:rPr>
                <w:rFonts w:cs="Arial"/>
                <w:b/>
                <w:bCs/>
                <w:color w:val="002060"/>
              </w:rPr>
              <w:t xml:space="preserve">Mission 3 : </w:t>
            </w:r>
            <w:r w:rsidR="007D6CE5">
              <w:rPr>
                <w:rFonts w:cs="Arial"/>
                <w:b/>
                <w:bCs/>
                <w:color w:val="002060"/>
              </w:rPr>
              <w:t>Mettre en œuvre le projet de santé de la CPTS</w:t>
            </w:r>
          </w:p>
          <w:p w14:paraId="18C8F357" w14:textId="0688E527" w:rsidR="0092280B" w:rsidRDefault="009B7705" w:rsidP="00106F19">
            <w:pPr>
              <w:pStyle w:val="Paragraphedeliste"/>
              <w:numPr>
                <w:ilvl w:val="0"/>
                <w:numId w:val="7"/>
              </w:numPr>
              <w:spacing w:before="120" w:after="160" w:line="259" w:lineRule="auto"/>
              <w:cnfStyle w:val="000000100000" w:firstRow="0" w:lastRow="0" w:firstColumn="0" w:lastColumn="0" w:oddVBand="0" w:evenVBand="0" w:oddHBand="1" w:evenHBand="0" w:firstRowFirstColumn="0" w:firstRowLastColumn="0" w:lastRowFirstColumn="0" w:lastRowLastColumn="0"/>
            </w:pPr>
            <w:r>
              <w:t>A l’écoute des besoins, et en appui à toutes les activités de la CPTS, il conçoit et réalise tout document</w:t>
            </w:r>
          </w:p>
          <w:p w14:paraId="3ADCD063" w14:textId="3618B754" w:rsidR="00E80BAF" w:rsidRDefault="00E80BAF" w:rsidP="00106F19">
            <w:pPr>
              <w:pStyle w:val="Paragraphedeliste"/>
              <w:numPr>
                <w:ilvl w:val="0"/>
                <w:numId w:val="7"/>
              </w:numPr>
              <w:spacing w:before="120" w:after="160" w:line="259" w:lineRule="auto"/>
              <w:cnfStyle w:val="000000100000" w:firstRow="0" w:lastRow="0" w:firstColumn="0" w:lastColumn="0" w:oddVBand="0" w:evenVBand="0" w:oddHBand="1" w:evenHBand="0" w:firstRowFirstColumn="0" w:firstRowLastColumn="0" w:lastRowFirstColumn="0" w:lastRowLastColumn="0"/>
            </w:pPr>
            <w:r>
              <w:t xml:space="preserve">Il </w:t>
            </w:r>
            <w:r w:rsidR="00E82E81">
              <w:t xml:space="preserve">propose, </w:t>
            </w:r>
            <w:r w:rsidR="009B7705">
              <w:t>construit, diffuse et analyse les retours</w:t>
            </w:r>
            <w:r>
              <w:t xml:space="preserve"> d</w:t>
            </w:r>
            <w:r w:rsidR="009B7705">
              <w:t>’</w:t>
            </w:r>
            <w:r>
              <w:t>enquêtes</w:t>
            </w:r>
          </w:p>
          <w:p w14:paraId="51682F54" w14:textId="1D82E696" w:rsidR="00873248" w:rsidRPr="007A1473" w:rsidRDefault="00E80BAF" w:rsidP="0051054A">
            <w:pPr>
              <w:pStyle w:val="Paragraphedeliste"/>
              <w:numPr>
                <w:ilvl w:val="0"/>
                <w:numId w:val="7"/>
              </w:numPr>
              <w:spacing w:before="120" w:after="160" w:line="259" w:lineRule="auto"/>
              <w:cnfStyle w:val="000000100000" w:firstRow="0" w:lastRow="0" w:firstColumn="0" w:lastColumn="0" w:oddVBand="0" w:evenVBand="0" w:oddHBand="1" w:evenHBand="0" w:firstRowFirstColumn="0" w:firstRowLastColumn="0" w:lastRowFirstColumn="0" w:lastRowLastColumn="0"/>
            </w:pPr>
            <w:r>
              <w:t>Il f</w:t>
            </w:r>
            <w:r w:rsidR="007A1473">
              <w:t>avorise la dynamique pluriprofessionnelle</w:t>
            </w:r>
          </w:p>
        </w:tc>
      </w:tr>
      <w:tr w:rsidR="007A1473" w14:paraId="6AD53A9E" w14:textId="77777777" w:rsidTr="00AB03B7">
        <w:tc>
          <w:tcPr>
            <w:cnfStyle w:val="001000000000" w:firstRow="0" w:lastRow="0" w:firstColumn="1" w:lastColumn="0" w:oddVBand="0" w:evenVBand="0" w:oddHBand="0" w:evenHBand="0" w:firstRowFirstColumn="0" w:firstRowLastColumn="0" w:lastRowFirstColumn="0" w:lastRowLastColumn="0"/>
            <w:tcW w:w="10349" w:type="dxa"/>
            <w:gridSpan w:val="2"/>
            <w:shd w:val="clear" w:color="auto" w:fill="DEEAF6" w:themeFill="accent1" w:themeFillTint="33"/>
          </w:tcPr>
          <w:p w14:paraId="6867A296" w14:textId="2C7E16C0" w:rsidR="007A1473" w:rsidRPr="007A1473" w:rsidRDefault="007A1473" w:rsidP="007A1473">
            <w:pPr>
              <w:spacing w:before="120" w:after="120" w:line="240" w:lineRule="auto"/>
              <w:jc w:val="center"/>
              <w:rPr>
                <w:rFonts w:cs="Arial"/>
                <w:bCs w:val="0"/>
                <w:color w:val="002060"/>
              </w:rPr>
            </w:pPr>
            <w:r w:rsidRPr="007A1473">
              <w:rPr>
                <w:rFonts w:cs="Arial"/>
                <w:bCs w:val="0"/>
                <w:color w:val="002060"/>
              </w:rPr>
              <w:lastRenderedPageBreak/>
              <w:t>COMPETENCES REQUISES POUR LE POSTE</w:t>
            </w:r>
          </w:p>
        </w:tc>
      </w:tr>
      <w:tr w:rsidR="008A71A2" w14:paraId="281D8788" w14:textId="77777777" w:rsidTr="00AB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10FEDD83" w14:textId="379F8DF5" w:rsidR="008A71A2" w:rsidRPr="00F706F6" w:rsidRDefault="0031205B" w:rsidP="00106F19">
            <w:pPr>
              <w:spacing w:before="120" w:line="240" w:lineRule="auto"/>
              <w:rPr>
                <w:rFonts w:cs="Arial"/>
                <w:color w:val="002060"/>
              </w:rPr>
            </w:pPr>
            <w:r>
              <w:rPr>
                <w:rFonts w:cs="Arial"/>
                <w:color w:val="002060"/>
              </w:rPr>
              <w:t>Les prérequis pour le poste</w:t>
            </w:r>
          </w:p>
        </w:tc>
        <w:tc>
          <w:tcPr>
            <w:tcW w:w="7235" w:type="dxa"/>
            <w:shd w:val="clear" w:color="auto" w:fill="FFFFFF" w:themeFill="background1"/>
          </w:tcPr>
          <w:p w14:paraId="1C84A0B1" w14:textId="77777777" w:rsidR="008A71A2" w:rsidRDefault="003B2E84" w:rsidP="00106F19">
            <w:pPr>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Les « savoirs »</w:t>
            </w:r>
          </w:p>
          <w:p w14:paraId="27155F53" w14:textId="0D42F008" w:rsidR="003B2E84" w:rsidRDefault="0031205B" w:rsidP="003C5F1D">
            <w:pPr>
              <w:pStyle w:val="Paragraphedeliste"/>
              <w:numPr>
                <w:ilvl w:val="0"/>
                <w:numId w:val="4"/>
              </w:numPr>
              <w:spacing w:after="0" w:line="240" w:lineRule="auto"/>
              <w:ind w:left="714" w:hanging="357"/>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Connaissance</w:t>
            </w:r>
            <w:r w:rsidR="003B2E84">
              <w:rPr>
                <w:rFonts w:cs="Arial"/>
                <w:color w:val="000000"/>
              </w:rPr>
              <w:t xml:space="preserve"> du système de santé, politiques et acteurs </w:t>
            </w:r>
            <w:r>
              <w:rPr>
                <w:rFonts w:cs="Arial"/>
                <w:color w:val="000000"/>
              </w:rPr>
              <w:t>en</w:t>
            </w:r>
            <w:r w:rsidR="003B2E84">
              <w:rPr>
                <w:rFonts w:cs="Arial"/>
                <w:color w:val="000000"/>
              </w:rPr>
              <w:t xml:space="preserve"> santé</w:t>
            </w:r>
          </w:p>
          <w:p w14:paraId="79F6AF64" w14:textId="2C335D40" w:rsidR="00921DDC" w:rsidRDefault="0031205B" w:rsidP="003C5F1D">
            <w:pPr>
              <w:pStyle w:val="Paragraphedeliste"/>
              <w:numPr>
                <w:ilvl w:val="0"/>
                <w:numId w:val="4"/>
              </w:numPr>
              <w:spacing w:after="0" w:line="240" w:lineRule="auto"/>
              <w:ind w:left="714" w:hanging="357"/>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Connaissance</w:t>
            </w:r>
            <w:r w:rsidR="00921DDC">
              <w:rPr>
                <w:rFonts w:cs="Arial"/>
                <w:color w:val="000000"/>
              </w:rPr>
              <w:t xml:space="preserve"> des professionnels de santé libéraux</w:t>
            </w:r>
            <w:r>
              <w:rPr>
                <w:rFonts w:cs="Arial"/>
                <w:color w:val="000000"/>
              </w:rPr>
              <w:t>, de l’ambulatoire</w:t>
            </w:r>
          </w:p>
          <w:p w14:paraId="0ECFA392" w14:textId="5C8E519E" w:rsidR="003B2E84" w:rsidRDefault="00507FAB" w:rsidP="003C5F1D">
            <w:pPr>
              <w:pStyle w:val="Paragraphedeliste"/>
              <w:numPr>
                <w:ilvl w:val="0"/>
                <w:numId w:val="4"/>
              </w:numPr>
              <w:spacing w:after="0" w:line="240" w:lineRule="auto"/>
              <w:ind w:left="714" w:hanging="357"/>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Connaissances</w:t>
            </w:r>
            <w:r w:rsidR="003B2E84">
              <w:rPr>
                <w:rFonts w:cs="Arial"/>
                <w:color w:val="000000"/>
              </w:rPr>
              <w:t xml:space="preserve"> </w:t>
            </w:r>
            <w:r w:rsidR="005E0DB2">
              <w:rPr>
                <w:rFonts w:cs="Arial"/>
                <w:color w:val="000000"/>
              </w:rPr>
              <w:t>de la</w:t>
            </w:r>
            <w:r w:rsidR="001E2557">
              <w:rPr>
                <w:rFonts w:cs="Arial"/>
                <w:color w:val="000000"/>
              </w:rPr>
              <w:t xml:space="preserve"> vie associative</w:t>
            </w:r>
          </w:p>
          <w:p w14:paraId="25895850" w14:textId="005E6D61" w:rsidR="00B602EF" w:rsidRPr="0031205B" w:rsidRDefault="003B2E84" w:rsidP="0031205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Les « savoir-faire »</w:t>
            </w:r>
          </w:p>
          <w:p w14:paraId="234180B3" w14:textId="7B91F8F8" w:rsidR="003C5F1D" w:rsidRDefault="00F036F5" w:rsidP="002974D1">
            <w:pPr>
              <w:pStyle w:val="Paragraphedeliste"/>
              <w:numPr>
                <w:ilvl w:val="0"/>
                <w:numId w:val="4"/>
              </w:numPr>
              <w:spacing w:after="0" w:line="240" w:lineRule="auto"/>
              <w:ind w:left="714" w:hanging="357"/>
              <w:jc w:val="both"/>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Excellentes aptitudes à la communication écrite et verbale</w:t>
            </w:r>
          </w:p>
          <w:p w14:paraId="2A092AB2" w14:textId="75E0A99B" w:rsidR="00F036F5" w:rsidRPr="003C5F1D" w:rsidRDefault="00F036F5" w:rsidP="002974D1">
            <w:pPr>
              <w:pStyle w:val="Paragraphedeliste"/>
              <w:numPr>
                <w:ilvl w:val="0"/>
                <w:numId w:val="4"/>
              </w:numPr>
              <w:spacing w:after="0" w:line="240" w:lineRule="auto"/>
              <w:ind w:left="714" w:hanging="357"/>
              <w:jc w:val="both"/>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Aptitudes à la pensée critique et à résoudre les problèmes efficacement</w:t>
            </w:r>
          </w:p>
          <w:p w14:paraId="0C650964" w14:textId="13E67B7B" w:rsidR="00DF2A31" w:rsidRDefault="003C5F1D" w:rsidP="002974D1">
            <w:pPr>
              <w:pStyle w:val="Paragraphedeliste"/>
              <w:numPr>
                <w:ilvl w:val="0"/>
                <w:numId w:val="4"/>
              </w:numPr>
              <w:spacing w:after="0" w:line="240" w:lineRule="auto"/>
              <w:ind w:left="714" w:hanging="357"/>
              <w:jc w:val="both"/>
              <w:cnfStyle w:val="000000100000" w:firstRow="0" w:lastRow="0" w:firstColumn="0" w:lastColumn="0" w:oddVBand="0" w:evenVBand="0" w:oddHBand="1" w:evenHBand="0" w:firstRowFirstColumn="0" w:firstRowLastColumn="0" w:lastRowFirstColumn="0" w:lastRowLastColumn="0"/>
              <w:rPr>
                <w:rFonts w:cs="Arial"/>
                <w:bCs/>
                <w:color w:val="000000"/>
              </w:rPr>
            </w:pPr>
            <w:r w:rsidRPr="003C5F1D">
              <w:rPr>
                <w:rFonts w:cs="Arial"/>
                <w:bCs/>
                <w:color w:val="000000"/>
              </w:rPr>
              <w:t>Maitrise des outils bureautiques</w:t>
            </w:r>
            <w:r>
              <w:rPr>
                <w:rFonts w:cs="Arial"/>
                <w:bCs/>
                <w:color w:val="000000"/>
              </w:rPr>
              <w:t xml:space="preserve"> </w:t>
            </w:r>
            <w:r w:rsidR="00F036F5">
              <w:rPr>
                <w:rFonts w:cs="Arial"/>
                <w:bCs/>
                <w:color w:val="000000"/>
              </w:rPr>
              <w:t>et logiciels graphiques</w:t>
            </w:r>
          </w:p>
          <w:p w14:paraId="0C1BC985" w14:textId="13292DBD" w:rsidR="00F036F5" w:rsidRDefault="00F036F5" w:rsidP="002974D1">
            <w:pPr>
              <w:pStyle w:val="Paragraphedeliste"/>
              <w:numPr>
                <w:ilvl w:val="0"/>
                <w:numId w:val="4"/>
              </w:numPr>
              <w:spacing w:after="0" w:line="240" w:lineRule="auto"/>
              <w:ind w:left="714" w:hanging="357"/>
              <w:jc w:val="both"/>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Maitrise des nouvelles technologies de l’information et de la communication (réseaux sociaux, web, blog) et tactiques de marketing</w:t>
            </w:r>
          </w:p>
          <w:p w14:paraId="3849333B" w14:textId="2C969F55" w:rsidR="00F036F5" w:rsidRPr="00F036F5" w:rsidRDefault="00F036F5" w:rsidP="00F036F5">
            <w:pPr>
              <w:pStyle w:val="Paragraphedeliste"/>
              <w:numPr>
                <w:ilvl w:val="0"/>
                <w:numId w:val="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Capacité d’</w:t>
            </w:r>
            <w:r w:rsidRPr="005E0DB2">
              <w:rPr>
                <w:rFonts w:cs="Arial"/>
                <w:bCs/>
                <w:color w:val="000000"/>
              </w:rPr>
              <w:t>animation de réunions pluriprofessionnelles</w:t>
            </w:r>
          </w:p>
          <w:p w14:paraId="1B260238" w14:textId="77777777" w:rsidR="00557D82" w:rsidRDefault="003B2E84" w:rsidP="00520A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sidRPr="00557D82">
              <w:rPr>
                <w:rFonts w:cs="Arial"/>
                <w:b/>
                <w:color w:val="000000"/>
              </w:rPr>
              <w:t>Les « savoir-être »</w:t>
            </w:r>
            <w:r w:rsidR="00557D82" w:rsidRPr="00557D82">
              <w:rPr>
                <w:rFonts w:cs="Arial"/>
                <w:color w:val="000000"/>
              </w:rPr>
              <w:t xml:space="preserve"> </w:t>
            </w:r>
          </w:p>
          <w:p w14:paraId="1C2FDD5C" w14:textId="2C772AD6" w:rsidR="00557D82" w:rsidRPr="00557D82" w:rsidRDefault="003C5F1D" w:rsidP="00520AED">
            <w:pPr>
              <w:pStyle w:val="Paragraphedeliste"/>
              <w:numPr>
                <w:ilvl w:val="0"/>
                <w:numId w:val="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color w:val="000000"/>
              </w:rPr>
              <w:t>Capacité</w:t>
            </w:r>
            <w:r w:rsidR="00F036F5">
              <w:rPr>
                <w:rFonts w:cs="Arial"/>
                <w:color w:val="000000"/>
              </w:rPr>
              <w:t>s</w:t>
            </w:r>
            <w:r>
              <w:rPr>
                <w:rFonts w:cs="Arial"/>
                <w:color w:val="000000"/>
              </w:rPr>
              <w:t xml:space="preserve"> </w:t>
            </w:r>
            <w:r w:rsidR="00557D82">
              <w:rPr>
                <w:rFonts w:cs="Arial"/>
                <w:color w:val="000000"/>
              </w:rPr>
              <w:t>relationnelle</w:t>
            </w:r>
            <w:r w:rsidR="00F036F5">
              <w:rPr>
                <w:rFonts w:cs="Arial"/>
                <w:color w:val="000000"/>
              </w:rPr>
              <w:t>s</w:t>
            </w:r>
          </w:p>
          <w:p w14:paraId="734BE30B" w14:textId="66296900" w:rsidR="00557D82" w:rsidRPr="00557D82" w:rsidRDefault="00557D82" w:rsidP="00520AED">
            <w:pPr>
              <w:pStyle w:val="Paragraphedeliste"/>
              <w:numPr>
                <w:ilvl w:val="0"/>
                <w:numId w:val="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color w:val="000000"/>
              </w:rPr>
              <w:t>C</w:t>
            </w:r>
            <w:r w:rsidRPr="00557D82">
              <w:rPr>
                <w:rFonts w:cs="Arial"/>
                <w:color w:val="000000"/>
              </w:rPr>
              <w:t xml:space="preserve">apacité </w:t>
            </w:r>
            <w:r w:rsidR="003C5F1D">
              <w:rPr>
                <w:rFonts w:cs="Arial"/>
                <w:color w:val="000000"/>
              </w:rPr>
              <w:t>d’adaptation aux situations,</w:t>
            </w:r>
            <w:r w:rsidRPr="00557D82">
              <w:rPr>
                <w:rFonts w:cs="Arial"/>
                <w:color w:val="000000"/>
              </w:rPr>
              <w:t xml:space="preserve"> </w:t>
            </w:r>
            <w:r w:rsidR="0051054A">
              <w:rPr>
                <w:rFonts w:cs="Arial"/>
                <w:color w:val="000000"/>
              </w:rPr>
              <w:t>souplesse et réactivité</w:t>
            </w:r>
          </w:p>
          <w:p w14:paraId="2EDB24BF" w14:textId="34E3090A" w:rsidR="00557D82" w:rsidRPr="0051054A" w:rsidRDefault="00F036F5" w:rsidP="0051054A">
            <w:pPr>
              <w:pStyle w:val="Paragraphedeliste"/>
              <w:numPr>
                <w:ilvl w:val="0"/>
                <w:numId w:val="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color w:val="000000"/>
              </w:rPr>
              <w:t>F</w:t>
            </w:r>
            <w:r w:rsidR="002974D1">
              <w:rPr>
                <w:rFonts w:cs="Arial"/>
                <w:color w:val="000000"/>
              </w:rPr>
              <w:t>orce de proposition</w:t>
            </w:r>
          </w:p>
        </w:tc>
      </w:tr>
      <w:tr w:rsidR="007A7B2C" w14:paraId="7CFA8F68" w14:textId="77777777" w:rsidTr="00AB03B7">
        <w:tc>
          <w:tcPr>
            <w:cnfStyle w:val="001000000000" w:firstRow="0" w:lastRow="0" w:firstColumn="1" w:lastColumn="0" w:oddVBand="0" w:evenVBand="0" w:oddHBand="0" w:evenHBand="0" w:firstRowFirstColumn="0" w:firstRowLastColumn="0" w:lastRowFirstColumn="0" w:lastRowLastColumn="0"/>
            <w:tcW w:w="10349" w:type="dxa"/>
            <w:gridSpan w:val="2"/>
            <w:shd w:val="clear" w:color="auto" w:fill="DEEAF6" w:themeFill="accent1" w:themeFillTint="33"/>
          </w:tcPr>
          <w:p w14:paraId="34DC2815" w14:textId="270028CD" w:rsidR="007A7B2C" w:rsidRDefault="007A7B2C" w:rsidP="007A7B2C">
            <w:pPr>
              <w:spacing w:before="120" w:after="120" w:line="240" w:lineRule="auto"/>
              <w:jc w:val="center"/>
              <w:rPr>
                <w:rFonts w:cs="Arial"/>
                <w:color w:val="000000"/>
              </w:rPr>
            </w:pPr>
            <w:r w:rsidRPr="007A7B2C">
              <w:rPr>
                <w:rFonts w:cs="Arial"/>
                <w:color w:val="002060"/>
              </w:rPr>
              <w:t>CONDITIONS D’EXERCICE DU POSTE</w:t>
            </w:r>
          </w:p>
        </w:tc>
      </w:tr>
      <w:tr w:rsidR="00910BC2" w14:paraId="6D7E6ECF" w14:textId="77777777" w:rsidTr="00AB0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0FE54593" w14:textId="761EB52F" w:rsidR="00060573" w:rsidRPr="007D28F2" w:rsidRDefault="001E2557" w:rsidP="00106F19">
            <w:pPr>
              <w:spacing w:before="120" w:line="240" w:lineRule="auto"/>
              <w:rPr>
                <w:rFonts w:cs="Arial"/>
                <w:color w:val="002060"/>
              </w:rPr>
            </w:pPr>
            <w:r>
              <w:rPr>
                <w:rFonts w:cs="Arial"/>
                <w:color w:val="002060"/>
              </w:rPr>
              <w:t>Qualification</w:t>
            </w:r>
            <w:r w:rsidR="009044D6" w:rsidRPr="007D28F2">
              <w:rPr>
                <w:rFonts w:cs="Arial"/>
                <w:color w:val="002060"/>
              </w:rPr>
              <w:t xml:space="preserve">, contrat, statut, </w:t>
            </w:r>
            <w:r>
              <w:rPr>
                <w:rFonts w:cs="Arial"/>
                <w:color w:val="002060"/>
              </w:rPr>
              <w:t xml:space="preserve">lieu, </w:t>
            </w:r>
            <w:r w:rsidR="009044D6" w:rsidRPr="007D28F2">
              <w:rPr>
                <w:rFonts w:cs="Arial"/>
                <w:color w:val="002060"/>
              </w:rPr>
              <w:t>mobilité</w:t>
            </w:r>
          </w:p>
        </w:tc>
        <w:tc>
          <w:tcPr>
            <w:tcW w:w="7235" w:type="dxa"/>
            <w:shd w:val="clear" w:color="auto" w:fill="FFFFFF" w:themeFill="background1"/>
          </w:tcPr>
          <w:p w14:paraId="2CE800B6" w14:textId="270A83F6" w:rsidR="009044D6" w:rsidRDefault="00910BC2" w:rsidP="00106F19">
            <w:pPr>
              <w:tabs>
                <w:tab w:val="left" w:pos="1920"/>
              </w:tabs>
              <w:spacing w:before="120"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CDI, </w:t>
            </w:r>
            <w:r w:rsidR="002974D1">
              <w:rPr>
                <w:rFonts w:cs="Arial"/>
                <w:color w:val="000000"/>
              </w:rPr>
              <w:t xml:space="preserve">CDD, </w:t>
            </w:r>
            <w:r>
              <w:rPr>
                <w:rFonts w:cs="Arial"/>
                <w:color w:val="000000"/>
              </w:rPr>
              <w:t>temps de travail, d</w:t>
            </w:r>
            <w:r w:rsidR="009044D6">
              <w:rPr>
                <w:rFonts w:cs="Arial"/>
                <w:color w:val="000000"/>
              </w:rPr>
              <w:t>u lundi au vendredi</w:t>
            </w:r>
            <w:r>
              <w:rPr>
                <w:rFonts w:cs="Arial"/>
                <w:color w:val="000000"/>
              </w:rPr>
              <w:t>, horaires</w:t>
            </w:r>
          </w:p>
          <w:p w14:paraId="4CB85CBD" w14:textId="43674AA3" w:rsidR="00910BC2" w:rsidRDefault="00910BC2" w:rsidP="003C5F1D">
            <w:pPr>
              <w:tabs>
                <w:tab w:val="left" w:pos="192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Catégorie d’emploi : cadre, employé…</w:t>
            </w:r>
          </w:p>
          <w:p w14:paraId="4B1F92B4" w14:textId="77777777" w:rsidR="00910BC2" w:rsidRDefault="00910BC2" w:rsidP="003C5F1D">
            <w:pPr>
              <w:tabs>
                <w:tab w:val="left" w:pos="192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Déplacement sur le territoire de la CPTS</w:t>
            </w:r>
          </w:p>
          <w:p w14:paraId="00C70103" w14:textId="0A7DFA04" w:rsidR="000C00A0" w:rsidRDefault="009044D6" w:rsidP="003C5F1D">
            <w:pPr>
              <w:tabs>
                <w:tab w:val="left" w:pos="192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Disponibilité en soirée</w:t>
            </w:r>
            <w:r w:rsidR="00FE5F8A">
              <w:rPr>
                <w:rFonts w:cs="Arial"/>
                <w:color w:val="000000"/>
              </w:rPr>
              <w:tab/>
            </w:r>
          </w:p>
        </w:tc>
      </w:tr>
    </w:tbl>
    <w:p w14:paraId="7D1CD938" w14:textId="77777777" w:rsidR="006E7119" w:rsidRDefault="006E7119" w:rsidP="001F602E"/>
    <w:sectPr w:rsidR="006E7119">
      <w:headerReference w:type="default" r:id="rId7"/>
      <w:footerReference w:type="default" r:id="rId8"/>
      <w:pgSz w:w="11906" w:h="16838"/>
      <w:pgMar w:top="1417" w:right="1417" w:bottom="1417" w:left="1417"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F7B7D" w14:textId="77777777" w:rsidR="00C979CC" w:rsidRDefault="00C979CC" w:rsidP="00491F31">
      <w:pPr>
        <w:spacing w:after="0" w:line="240" w:lineRule="auto"/>
      </w:pPr>
      <w:r>
        <w:separator/>
      </w:r>
    </w:p>
  </w:endnote>
  <w:endnote w:type="continuationSeparator" w:id="0">
    <w:p w14:paraId="1F1F776C" w14:textId="77777777" w:rsidR="00C979CC" w:rsidRDefault="00C979CC" w:rsidP="0049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2063F" w14:textId="507F6EF0" w:rsidR="00CB22C3" w:rsidRDefault="0049224A">
    <w:pPr>
      <w:pStyle w:val="Pieddepage"/>
      <w:jc w:val="center"/>
      <w:rPr>
        <w:i/>
      </w:rPr>
    </w:pPr>
    <w:r>
      <w:rPr>
        <w:noProof/>
      </w:rPr>
      <w:drawing>
        <wp:anchor distT="0" distB="0" distL="114300" distR="114300" simplePos="0" relativeHeight="251660288" behindDoc="0" locked="0" layoutInCell="1" allowOverlap="1" wp14:anchorId="298D8C7E" wp14:editId="0590C84F">
          <wp:simplePos x="0" y="0"/>
          <wp:positionH relativeFrom="margin">
            <wp:align>right</wp:align>
          </wp:positionH>
          <wp:positionV relativeFrom="paragraph">
            <wp:posOffset>-159673</wp:posOffset>
          </wp:positionV>
          <wp:extent cx="5760720" cy="77025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02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CFD29" w14:textId="77777777" w:rsidR="00C979CC" w:rsidRDefault="00C979CC" w:rsidP="00491F31">
      <w:pPr>
        <w:spacing w:after="0" w:line="240" w:lineRule="auto"/>
      </w:pPr>
      <w:r>
        <w:separator/>
      </w:r>
    </w:p>
  </w:footnote>
  <w:footnote w:type="continuationSeparator" w:id="0">
    <w:p w14:paraId="77D358EE" w14:textId="77777777" w:rsidR="00C979CC" w:rsidRDefault="00C979CC" w:rsidP="00491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7151F" w14:textId="3C336CE2" w:rsidR="0049224A" w:rsidRDefault="0049224A">
    <w:pPr>
      <w:pStyle w:val="En-tte"/>
    </w:pPr>
    <w:r>
      <w:rPr>
        <w:noProof/>
      </w:rPr>
      <w:drawing>
        <wp:anchor distT="0" distB="0" distL="114300" distR="114300" simplePos="0" relativeHeight="251659264" behindDoc="0" locked="0" layoutInCell="1" allowOverlap="1" wp14:anchorId="4DED0B0E" wp14:editId="5070E0A8">
          <wp:simplePos x="0" y="0"/>
          <wp:positionH relativeFrom="column">
            <wp:posOffset>-782320</wp:posOffset>
          </wp:positionH>
          <wp:positionV relativeFrom="paragraph">
            <wp:posOffset>110490</wp:posOffset>
          </wp:positionV>
          <wp:extent cx="2098675" cy="590550"/>
          <wp:effectExtent l="0" t="0" r="0" b="0"/>
          <wp:wrapThrough wrapText="bothSides">
            <wp:wrapPolygon edited="0">
              <wp:start x="0" y="0"/>
              <wp:lineTo x="0" y="20903"/>
              <wp:lineTo x="21371" y="20903"/>
              <wp:lineTo x="2137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2383E3A" w14:textId="77777777" w:rsidR="0049224A" w:rsidRDefault="0049224A">
    <w:pPr>
      <w:pStyle w:val="En-tte"/>
    </w:pPr>
  </w:p>
  <w:p w14:paraId="51B04067" w14:textId="256C07DD" w:rsidR="0049224A" w:rsidRDefault="0049224A" w:rsidP="0049224A">
    <w:pPr>
      <w:pStyle w:val="En-tte"/>
      <w:jc w:val="center"/>
      <w:rPr>
        <w:b/>
        <w:bCs/>
        <w:sz w:val="36"/>
        <w:szCs w:val="36"/>
      </w:rPr>
    </w:pPr>
    <w:r w:rsidRPr="0049224A">
      <w:rPr>
        <w:b/>
        <w:bCs/>
        <w:sz w:val="36"/>
        <w:szCs w:val="36"/>
      </w:rPr>
      <w:t>Fiche de poste « type » - CPTS</w:t>
    </w:r>
  </w:p>
  <w:p w14:paraId="3C766993" w14:textId="77777777" w:rsidR="007A1473" w:rsidRPr="0049224A" w:rsidRDefault="007A1473" w:rsidP="0049224A">
    <w:pPr>
      <w:pStyle w:val="En-tte"/>
      <w:jc w:val="cent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335"/>
    <w:multiLevelType w:val="hybridMultilevel"/>
    <w:tmpl w:val="A9DC1176"/>
    <w:lvl w:ilvl="0" w:tplc="9D622E94">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CD5E2E"/>
    <w:multiLevelType w:val="hybridMultilevel"/>
    <w:tmpl w:val="1092F4E2"/>
    <w:lvl w:ilvl="0" w:tplc="9D622E94">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123AB3"/>
    <w:multiLevelType w:val="hybridMultilevel"/>
    <w:tmpl w:val="646ACF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C76204"/>
    <w:multiLevelType w:val="hybridMultilevel"/>
    <w:tmpl w:val="56DCA5CA"/>
    <w:lvl w:ilvl="0" w:tplc="9D622E94">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991B86"/>
    <w:multiLevelType w:val="hybridMultilevel"/>
    <w:tmpl w:val="1A8CBE4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616B1"/>
    <w:multiLevelType w:val="multilevel"/>
    <w:tmpl w:val="6868BFC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653A3FA6"/>
    <w:multiLevelType w:val="hybridMultilevel"/>
    <w:tmpl w:val="E7B6BB2A"/>
    <w:lvl w:ilvl="0" w:tplc="9D622E94">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2037FA"/>
    <w:multiLevelType w:val="hybridMultilevel"/>
    <w:tmpl w:val="383CC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BC36C4"/>
    <w:multiLevelType w:val="multilevel"/>
    <w:tmpl w:val="9B8E0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0C5DA8"/>
    <w:multiLevelType w:val="multilevel"/>
    <w:tmpl w:val="715AF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5"/>
  </w:num>
  <w:num w:numId="3">
    <w:abstractNumId w:val="9"/>
  </w:num>
  <w:num w:numId="4">
    <w:abstractNumId w:val="3"/>
  </w:num>
  <w:num w:numId="5">
    <w:abstractNumId w:val="6"/>
  </w:num>
  <w:num w:numId="6">
    <w:abstractNumId w:val="0"/>
  </w:num>
  <w:num w:numId="7">
    <w:abstractNumId w:val="1"/>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8F"/>
    <w:rsid w:val="00023F30"/>
    <w:rsid w:val="000310D7"/>
    <w:rsid w:val="0003591D"/>
    <w:rsid w:val="00060573"/>
    <w:rsid w:val="00097371"/>
    <w:rsid w:val="000C00A0"/>
    <w:rsid w:val="00106F19"/>
    <w:rsid w:val="00111FD8"/>
    <w:rsid w:val="00117B40"/>
    <w:rsid w:val="00121529"/>
    <w:rsid w:val="00156842"/>
    <w:rsid w:val="00165179"/>
    <w:rsid w:val="00173815"/>
    <w:rsid w:val="0018783A"/>
    <w:rsid w:val="001951CB"/>
    <w:rsid w:val="001A4087"/>
    <w:rsid w:val="001C6CB5"/>
    <w:rsid w:val="001E2557"/>
    <w:rsid w:val="001F602E"/>
    <w:rsid w:val="001F6CE6"/>
    <w:rsid w:val="00243FCD"/>
    <w:rsid w:val="00266D91"/>
    <w:rsid w:val="002974D1"/>
    <w:rsid w:val="002B189D"/>
    <w:rsid w:val="002B1DDD"/>
    <w:rsid w:val="002C0441"/>
    <w:rsid w:val="002D1F7D"/>
    <w:rsid w:val="002F760F"/>
    <w:rsid w:val="00300195"/>
    <w:rsid w:val="0031205B"/>
    <w:rsid w:val="00314BC0"/>
    <w:rsid w:val="00350265"/>
    <w:rsid w:val="00367FDE"/>
    <w:rsid w:val="0038050D"/>
    <w:rsid w:val="00384033"/>
    <w:rsid w:val="003857D5"/>
    <w:rsid w:val="003908F3"/>
    <w:rsid w:val="003959FB"/>
    <w:rsid w:val="003A06A9"/>
    <w:rsid w:val="003A56A3"/>
    <w:rsid w:val="003B2E84"/>
    <w:rsid w:val="003C5020"/>
    <w:rsid w:val="003C5F1D"/>
    <w:rsid w:val="003E3511"/>
    <w:rsid w:val="003E656E"/>
    <w:rsid w:val="003F2A28"/>
    <w:rsid w:val="00401F11"/>
    <w:rsid w:val="00416D13"/>
    <w:rsid w:val="00417817"/>
    <w:rsid w:val="00420709"/>
    <w:rsid w:val="00423EB7"/>
    <w:rsid w:val="00444549"/>
    <w:rsid w:val="0046208F"/>
    <w:rsid w:val="00462B84"/>
    <w:rsid w:val="00474657"/>
    <w:rsid w:val="004756AE"/>
    <w:rsid w:val="00491F31"/>
    <w:rsid w:val="0049224A"/>
    <w:rsid w:val="004A0530"/>
    <w:rsid w:val="004C661E"/>
    <w:rsid w:val="004E3041"/>
    <w:rsid w:val="004F7948"/>
    <w:rsid w:val="00507FAB"/>
    <w:rsid w:val="0051054A"/>
    <w:rsid w:val="00520AED"/>
    <w:rsid w:val="005277C6"/>
    <w:rsid w:val="00532337"/>
    <w:rsid w:val="0055429C"/>
    <w:rsid w:val="00557D82"/>
    <w:rsid w:val="00560CC8"/>
    <w:rsid w:val="0056197A"/>
    <w:rsid w:val="00563424"/>
    <w:rsid w:val="00586341"/>
    <w:rsid w:val="00595EDB"/>
    <w:rsid w:val="005D47D3"/>
    <w:rsid w:val="005E0DB2"/>
    <w:rsid w:val="005F7FD0"/>
    <w:rsid w:val="006177E4"/>
    <w:rsid w:val="0063453A"/>
    <w:rsid w:val="006431BE"/>
    <w:rsid w:val="00647572"/>
    <w:rsid w:val="006A0DB1"/>
    <w:rsid w:val="006E7119"/>
    <w:rsid w:val="00712247"/>
    <w:rsid w:val="007136C9"/>
    <w:rsid w:val="0074594D"/>
    <w:rsid w:val="00752BD9"/>
    <w:rsid w:val="00777D3F"/>
    <w:rsid w:val="007A1473"/>
    <w:rsid w:val="007A71DB"/>
    <w:rsid w:val="007A7B2C"/>
    <w:rsid w:val="007B1E5D"/>
    <w:rsid w:val="007B60FF"/>
    <w:rsid w:val="007B6BDF"/>
    <w:rsid w:val="007D28F2"/>
    <w:rsid w:val="007D6CE5"/>
    <w:rsid w:val="007E1918"/>
    <w:rsid w:val="007E1A73"/>
    <w:rsid w:val="007F32FF"/>
    <w:rsid w:val="00813B9D"/>
    <w:rsid w:val="0082182E"/>
    <w:rsid w:val="008417E8"/>
    <w:rsid w:val="00861DB2"/>
    <w:rsid w:val="00873248"/>
    <w:rsid w:val="00877AA2"/>
    <w:rsid w:val="00883D67"/>
    <w:rsid w:val="008927EC"/>
    <w:rsid w:val="008A71A2"/>
    <w:rsid w:val="008F3088"/>
    <w:rsid w:val="00902461"/>
    <w:rsid w:val="009044D6"/>
    <w:rsid w:val="0090693E"/>
    <w:rsid w:val="00907808"/>
    <w:rsid w:val="00910BC2"/>
    <w:rsid w:val="009173EA"/>
    <w:rsid w:val="00921DDC"/>
    <w:rsid w:val="0092280B"/>
    <w:rsid w:val="00922975"/>
    <w:rsid w:val="009502A5"/>
    <w:rsid w:val="009825A3"/>
    <w:rsid w:val="00984775"/>
    <w:rsid w:val="00992C19"/>
    <w:rsid w:val="009950D0"/>
    <w:rsid w:val="009B7705"/>
    <w:rsid w:val="009D0442"/>
    <w:rsid w:val="00A2327B"/>
    <w:rsid w:val="00A535CD"/>
    <w:rsid w:val="00A84D10"/>
    <w:rsid w:val="00AB03B7"/>
    <w:rsid w:val="00AB1491"/>
    <w:rsid w:val="00AD0C19"/>
    <w:rsid w:val="00B1388F"/>
    <w:rsid w:val="00B5217F"/>
    <w:rsid w:val="00B602EF"/>
    <w:rsid w:val="00B64457"/>
    <w:rsid w:val="00C143D7"/>
    <w:rsid w:val="00C350D6"/>
    <w:rsid w:val="00C477DC"/>
    <w:rsid w:val="00C9474A"/>
    <w:rsid w:val="00C979CC"/>
    <w:rsid w:val="00CB3748"/>
    <w:rsid w:val="00CC783A"/>
    <w:rsid w:val="00D35814"/>
    <w:rsid w:val="00DB1C89"/>
    <w:rsid w:val="00DC7B1C"/>
    <w:rsid w:val="00DF2A31"/>
    <w:rsid w:val="00E01811"/>
    <w:rsid w:val="00E06A78"/>
    <w:rsid w:val="00E60086"/>
    <w:rsid w:val="00E80BAF"/>
    <w:rsid w:val="00E82E81"/>
    <w:rsid w:val="00E86B79"/>
    <w:rsid w:val="00E878A9"/>
    <w:rsid w:val="00EC4BC0"/>
    <w:rsid w:val="00F036F5"/>
    <w:rsid w:val="00F203C9"/>
    <w:rsid w:val="00F322A7"/>
    <w:rsid w:val="00F53589"/>
    <w:rsid w:val="00F65E56"/>
    <w:rsid w:val="00F706F6"/>
    <w:rsid w:val="00F93046"/>
    <w:rsid w:val="00F97C10"/>
    <w:rsid w:val="00FA4D9B"/>
    <w:rsid w:val="00FD23DC"/>
    <w:rsid w:val="00FE5F8A"/>
    <w:rsid w:val="00FE7725"/>
    <w:rsid w:val="00FF0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CEF3C"/>
  <w15:chartTrackingRefBased/>
  <w15:docId w15:val="{D31CF93B-83A3-4C34-9885-67C946DD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8F"/>
    <w:pPr>
      <w:spacing w:after="200" w:line="276" w:lineRule="auto"/>
    </w:pPr>
    <w:rPr>
      <w:rFonts w:cs="Times New Roman"/>
      <w:color w:val="00000A"/>
    </w:rPr>
  </w:style>
  <w:style w:type="paragraph" w:styleId="Titre2">
    <w:name w:val="heading 2"/>
    <w:basedOn w:val="Normal"/>
    <w:next w:val="Normal"/>
    <w:link w:val="Titre2Car"/>
    <w:uiPriority w:val="9"/>
    <w:unhideWhenUsed/>
    <w:qFormat/>
    <w:rsid w:val="00416D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16D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qFormat/>
    <w:rsid w:val="00B1388F"/>
    <w:rPr>
      <w:rFonts w:ascii="Calibri" w:eastAsia="Calibri" w:hAnsi="Calibri" w:cs="Times New Roman"/>
    </w:rPr>
  </w:style>
  <w:style w:type="character" w:customStyle="1" w:styleId="LienInternet">
    <w:name w:val="Lien Internet"/>
    <w:basedOn w:val="Policepardfaut"/>
    <w:uiPriority w:val="99"/>
    <w:unhideWhenUsed/>
    <w:rsid w:val="00B1388F"/>
    <w:rPr>
      <w:color w:val="0563C1" w:themeColor="hyperlink"/>
      <w:u w:val="single"/>
    </w:rPr>
  </w:style>
  <w:style w:type="paragraph" w:styleId="Pieddepage">
    <w:name w:val="footer"/>
    <w:basedOn w:val="Normal"/>
    <w:link w:val="PieddepageCar"/>
    <w:uiPriority w:val="99"/>
    <w:unhideWhenUsed/>
    <w:rsid w:val="00B1388F"/>
    <w:pPr>
      <w:tabs>
        <w:tab w:val="center" w:pos="4536"/>
        <w:tab w:val="right" w:pos="9072"/>
      </w:tabs>
      <w:spacing w:after="0" w:line="240" w:lineRule="auto"/>
    </w:pPr>
    <w:rPr>
      <w:rFonts w:ascii="Calibri" w:eastAsia="Calibri" w:hAnsi="Calibri"/>
      <w:color w:val="auto"/>
    </w:rPr>
  </w:style>
  <w:style w:type="character" w:customStyle="1" w:styleId="PieddepageCar1">
    <w:name w:val="Pied de page Car1"/>
    <w:basedOn w:val="Policepardfaut"/>
    <w:uiPriority w:val="99"/>
    <w:semiHidden/>
    <w:rsid w:val="00B1388F"/>
    <w:rPr>
      <w:rFonts w:cs="Times New Roman"/>
      <w:color w:val="00000A"/>
    </w:rPr>
  </w:style>
  <w:style w:type="paragraph" w:styleId="Paragraphedeliste">
    <w:name w:val="List Paragraph"/>
    <w:basedOn w:val="Normal"/>
    <w:uiPriority w:val="34"/>
    <w:qFormat/>
    <w:rsid w:val="00B1388F"/>
    <w:pPr>
      <w:ind w:left="720"/>
      <w:contextualSpacing/>
    </w:pPr>
  </w:style>
  <w:style w:type="paragraph" w:customStyle="1" w:styleId="Contenudecadre">
    <w:name w:val="Contenu de cadre"/>
    <w:basedOn w:val="Normal"/>
    <w:qFormat/>
    <w:rsid w:val="00B1388F"/>
  </w:style>
  <w:style w:type="paragraph" w:styleId="En-tte">
    <w:name w:val="header"/>
    <w:basedOn w:val="Normal"/>
    <w:link w:val="En-tteCar"/>
    <w:uiPriority w:val="99"/>
    <w:unhideWhenUsed/>
    <w:rsid w:val="00491F31"/>
    <w:pPr>
      <w:tabs>
        <w:tab w:val="center" w:pos="4536"/>
        <w:tab w:val="right" w:pos="9072"/>
      </w:tabs>
      <w:spacing w:after="0" w:line="240" w:lineRule="auto"/>
    </w:pPr>
  </w:style>
  <w:style w:type="character" w:customStyle="1" w:styleId="En-tteCar">
    <w:name w:val="En-tête Car"/>
    <w:basedOn w:val="Policepardfaut"/>
    <w:link w:val="En-tte"/>
    <w:uiPriority w:val="99"/>
    <w:rsid w:val="00491F31"/>
    <w:rPr>
      <w:rFonts w:cs="Times New Roman"/>
      <w:color w:val="00000A"/>
    </w:rPr>
  </w:style>
  <w:style w:type="paragraph" w:styleId="Textedebulles">
    <w:name w:val="Balloon Text"/>
    <w:basedOn w:val="Normal"/>
    <w:link w:val="TextedebullesCar"/>
    <w:uiPriority w:val="99"/>
    <w:semiHidden/>
    <w:unhideWhenUsed/>
    <w:rsid w:val="001738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815"/>
    <w:rPr>
      <w:rFonts w:ascii="Segoe UI" w:hAnsi="Segoe UI" w:cs="Segoe UI"/>
      <w:color w:val="00000A"/>
      <w:sz w:val="18"/>
      <w:szCs w:val="18"/>
    </w:rPr>
  </w:style>
  <w:style w:type="character" w:customStyle="1" w:styleId="Titre2Car">
    <w:name w:val="Titre 2 Car"/>
    <w:basedOn w:val="Policepardfaut"/>
    <w:link w:val="Titre2"/>
    <w:uiPriority w:val="9"/>
    <w:rsid w:val="00416D13"/>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16D13"/>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8A7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8A71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725</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MYLENE</dc:creator>
  <cp:keywords/>
  <dc:description/>
  <cp:lastModifiedBy>fcptscoordination@gmail.com</cp:lastModifiedBy>
  <cp:revision>43</cp:revision>
  <cp:lastPrinted>2017-10-23T10:21:00Z</cp:lastPrinted>
  <dcterms:created xsi:type="dcterms:W3CDTF">2020-11-10T12:54:00Z</dcterms:created>
  <dcterms:modified xsi:type="dcterms:W3CDTF">2020-11-16T16:46:00Z</dcterms:modified>
</cp:coreProperties>
</file>